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5F7" w:rsidRDefault="008B25F7" w:rsidP="00F274DC">
      <w:pPr>
        <w:pStyle w:val="Tytu"/>
        <w:pBdr>
          <w:bottom w:val="none" w:sz="0" w:space="0" w:color="auto"/>
        </w:pBdr>
        <w:rPr>
          <w:rFonts w:asciiTheme="minorHAnsi" w:hAnsiTheme="minorHAnsi"/>
          <w:b/>
          <w:color w:val="auto"/>
          <w:sz w:val="32"/>
          <w:szCs w:val="32"/>
        </w:rPr>
      </w:pPr>
      <w:r>
        <w:rPr>
          <w:rFonts w:asciiTheme="minorHAnsi" w:hAnsiTheme="minorHAnsi"/>
          <w:b/>
          <w:noProof/>
          <w:color w:val="auto"/>
          <w:sz w:val="32"/>
          <w:szCs w:val="32"/>
          <w:lang w:val="pl-PL" w:eastAsia="pl-PL"/>
        </w:rPr>
        <w:drawing>
          <wp:inline distT="0" distB="0" distL="0" distR="0">
            <wp:extent cx="2682000" cy="853200"/>
            <wp:effectExtent l="0" t="0" r="0" b="444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kala pasji logo PN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000" cy="8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25F7" w:rsidRDefault="008B25F7" w:rsidP="008B25F7">
      <w:pPr>
        <w:pStyle w:val="Tytu"/>
        <w:pBdr>
          <w:bottom w:val="none" w:sz="0" w:space="0" w:color="auto"/>
        </w:pBdr>
        <w:jc w:val="center"/>
        <w:rPr>
          <w:rFonts w:asciiTheme="minorHAnsi" w:hAnsiTheme="minorHAnsi"/>
          <w:b/>
          <w:color w:val="auto"/>
          <w:sz w:val="32"/>
          <w:szCs w:val="32"/>
        </w:rPr>
      </w:pPr>
      <w:proofErr w:type="spellStart"/>
      <w:r w:rsidRPr="008B25F7">
        <w:rPr>
          <w:rFonts w:asciiTheme="minorHAnsi" w:hAnsiTheme="minorHAnsi"/>
          <w:b/>
          <w:color w:val="auto"/>
          <w:sz w:val="32"/>
          <w:szCs w:val="32"/>
        </w:rPr>
        <w:t>Standardy</w:t>
      </w:r>
      <w:proofErr w:type="spellEnd"/>
      <w:r w:rsidRPr="008B25F7"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 w:rsidRPr="008B25F7">
        <w:rPr>
          <w:rFonts w:asciiTheme="minorHAnsi" w:hAnsiTheme="minorHAnsi"/>
          <w:b/>
          <w:color w:val="auto"/>
          <w:sz w:val="32"/>
          <w:szCs w:val="32"/>
        </w:rPr>
        <w:t>Ochrony</w:t>
      </w:r>
      <w:proofErr w:type="spellEnd"/>
      <w:r w:rsidRPr="008B25F7"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 w:rsidR="00D31497" w:rsidRPr="008B25F7">
        <w:rPr>
          <w:rFonts w:asciiTheme="minorHAnsi" w:hAnsiTheme="minorHAnsi"/>
          <w:b/>
          <w:color w:val="auto"/>
          <w:sz w:val="32"/>
          <w:szCs w:val="32"/>
        </w:rPr>
        <w:t>Malolietn</w:t>
      </w:r>
      <w:r>
        <w:rPr>
          <w:rFonts w:asciiTheme="minorHAnsi" w:hAnsiTheme="minorHAnsi"/>
          <w:b/>
          <w:color w:val="auto"/>
          <w:sz w:val="32"/>
          <w:szCs w:val="32"/>
        </w:rPr>
        <w:t>ich</w:t>
      </w:r>
    </w:p>
    <w:p w:rsidR="008B25F7" w:rsidRDefault="008B25F7" w:rsidP="008B25F7">
      <w:pPr>
        <w:pStyle w:val="Tytu"/>
        <w:pBdr>
          <w:bottom w:val="none" w:sz="0" w:space="0" w:color="auto"/>
        </w:pBdr>
        <w:jc w:val="center"/>
        <w:rPr>
          <w:rFonts w:asciiTheme="minorHAnsi" w:hAnsiTheme="minorHAnsi"/>
          <w:b/>
          <w:color w:val="auto"/>
          <w:sz w:val="32"/>
          <w:szCs w:val="32"/>
        </w:rPr>
      </w:pPr>
      <w:r w:rsidRPr="008B25F7">
        <w:rPr>
          <w:rFonts w:asciiTheme="minorHAnsi" w:hAnsiTheme="minorHAnsi"/>
          <w:b/>
          <w:color w:val="auto"/>
          <w:sz w:val="32"/>
          <w:szCs w:val="32"/>
        </w:rPr>
        <w:t>Fundacja</w:t>
      </w:r>
      <w:proofErr w:type="spellEnd"/>
      <w:r w:rsidRPr="008B25F7"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 w:rsidRPr="008B25F7">
        <w:rPr>
          <w:rFonts w:asciiTheme="minorHAnsi" w:hAnsiTheme="minorHAnsi"/>
          <w:b/>
          <w:color w:val="auto"/>
          <w:sz w:val="32"/>
          <w:szCs w:val="32"/>
        </w:rPr>
        <w:t>Skala</w:t>
      </w:r>
      <w:proofErr w:type="spellEnd"/>
      <w:r w:rsidRPr="008B25F7"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 w:rsidRPr="008B25F7">
        <w:rPr>
          <w:rFonts w:asciiTheme="minorHAnsi" w:hAnsiTheme="minorHAnsi"/>
          <w:b/>
          <w:color w:val="auto"/>
          <w:sz w:val="32"/>
          <w:szCs w:val="32"/>
        </w:rPr>
        <w:t>Pasji</w:t>
      </w:r>
      <w:proofErr w:type="spellEnd"/>
    </w:p>
    <w:p w:rsidR="00C51285" w:rsidRPr="008B25F7" w:rsidRDefault="00D31497" w:rsidP="008B25F7">
      <w:pPr>
        <w:pStyle w:val="Tytu"/>
        <w:pBdr>
          <w:bottom w:val="none" w:sz="0" w:space="0" w:color="auto"/>
        </w:pBdr>
        <w:rPr>
          <w:rFonts w:asciiTheme="minorHAnsi" w:hAnsiTheme="minorHAnsi"/>
          <w:b/>
          <w:color w:val="auto"/>
          <w:sz w:val="32"/>
          <w:szCs w:val="32"/>
        </w:rPr>
      </w:pPr>
      <w:proofErr w:type="spellStart"/>
      <w:r w:rsidRPr="008B25F7">
        <w:rPr>
          <w:rFonts w:asciiTheme="minorHAnsi" w:hAnsiTheme="minorHAnsi"/>
          <w:b/>
          <w:color w:val="auto"/>
          <w:sz w:val="28"/>
          <w:szCs w:val="28"/>
        </w:rPr>
        <w:t>Postanowienia</w:t>
      </w:r>
      <w:proofErr w:type="spellEnd"/>
      <w:r w:rsidRPr="008B25F7">
        <w:rPr>
          <w:rFonts w:asciiTheme="minorHAnsi" w:hAnsiTheme="minorHAnsi"/>
          <w:b/>
          <w:color w:val="auto"/>
          <w:sz w:val="28"/>
          <w:szCs w:val="28"/>
        </w:rPr>
        <w:t xml:space="preserve"> </w:t>
      </w:r>
      <w:proofErr w:type="spellStart"/>
      <w:r w:rsidRPr="008B25F7">
        <w:rPr>
          <w:rFonts w:asciiTheme="minorHAnsi" w:hAnsiTheme="minorHAnsi"/>
          <w:b/>
          <w:color w:val="auto"/>
          <w:sz w:val="28"/>
          <w:szCs w:val="28"/>
        </w:rPr>
        <w:t>ogólne</w:t>
      </w:r>
      <w:proofErr w:type="spellEnd"/>
    </w:p>
    <w:p w:rsidR="008B25F7" w:rsidRPr="008B25F7" w:rsidRDefault="00D31497" w:rsidP="008B25F7">
      <w:pPr>
        <w:pStyle w:val="Akapitzlist"/>
        <w:numPr>
          <w:ilvl w:val="0"/>
          <w:numId w:val="10"/>
        </w:numPr>
        <w:rPr>
          <w:sz w:val="24"/>
          <w:szCs w:val="24"/>
        </w:rPr>
      </w:pPr>
      <w:proofErr w:type="spellStart"/>
      <w:r w:rsidRPr="008B25F7">
        <w:rPr>
          <w:sz w:val="24"/>
          <w:szCs w:val="24"/>
        </w:rPr>
        <w:t>Standardy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obowiązują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wszystkich</w:t>
      </w:r>
      <w:proofErr w:type="spellEnd"/>
      <w:r w:rsidRPr="008B25F7">
        <w:rPr>
          <w:sz w:val="24"/>
          <w:szCs w:val="24"/>
        </w:rPr>
        <w:t xml:space="preserve">, </w:t>
      </w:r>
      <w:proofErr w:type="spellStart"/>
      <w:r w:rsidRPr="008B25F7">
        <w:rPr>
          <w:sz w:val="24"/>
          <w:szCs w:val="24"/>
        </w:rPr>
        <w:t>którzy</w:t>
      </w:r>
      <w:proofErr w:type="spellEnd"/>
      <w:r w:rsidRPr="008B25F7">
        <w:rPr>
          <w:sz w:val="24"/>
          <w:szCs w:val="24"/>
        </w:rPr>
        <w:t xml:space="preserve"> działają w imieniu Fundacji Skala Pasji: członków organów, pracowników, współpracowników, wolontariuszy oraz osoby prowadzące </w:t>
      </w:r>
      <w:r w:rsidRPr="008B25F7">
        <w:rPr>
          <w:sz w:val="24"/>
          <w:szCs w:val="24"/>
        </w:rPr>
        <w:t>zajęcia lub wydarzenia dla dzieci i młodzieży.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Fundacja działa zgodnie z prawem polskim, statutem Fundacji Skala Pasji (w szczególności celami dotyczącymi kultury, edukacji, wsparcia dzieci i młodzieży) oraz przepisami o ochronie małoletnich.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3. We ws</w:t>
      </w:r>
      <w:r w:rsidRPr="008B25F7">
        <w:rPr>
          <w:sz w:val="24"/>
          <w:szCs w:val="24"/>
        </w:rPr>
        <w:t xml:space="preserve">zystkich działaniach najważniejsze jest dobro małoletniego i jego bezpieczeństwo. Niedopuszczalne jest stosowanie przemocy wobec </w:t>
      </w:r>
      <w:proofErr w:type="spellStart"/>
      <w:r w:rsidRPr="008B25F7">
        <w:rPr>
          <w:sz w:val="24"/>
          <w:szCs w:val="24"/>
        </w:rPr>
        <w:t>dziecka</w:t>
      </w:r>
      <w:proofErr w:type="spellEnd"/>
      <w:r w:rsidRPr="008B25F7">
        <w:rPr>
          <w:sz w:val="24"/>
          <w:szCs w:val="24"/>
        </w:rPr>
        <w:t xml:space="preserve"> w </w:t>
      </w:r>
      <w:proofErr w:type="spellStart"/>
      <w:r w:rsidRPr="008B25F7">
        <w:rPr>
          <w:sz w:val="24"/>
          <w:szCs w:val="24"/>
        </w:rPr>
        <w:t>jakiejkolwiek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formie</w:t>
      </w:r>
      <w:proofErr w:type="spellEnd"/>
      <w:r w:rsidRPr="008B25F7">
        <w:rPr>
          <w:sz w:val="24"/>
          <w:szCs w:val="24"/>
        </w:rPr>
        <w:t>.</w:t>
      </w:r>
    </w:p>
    <w:p w:rsidR="00C51285" w:rsidRPr="008B25F7" w:rsidRDefault="00D31497" w:rsidP="008B25F7">
      <w:pPr>
        <w:rPr>
          <w:b/>
          <w:sz w:val="24"/>
          <w:szCs w:val="24"/>
        </w:rPr>
      </w:pPr>
      <w:proofErr w:type="spellStart"/>
      <w:r w:rsidRPr="008B25F7">
        <w:rPr>
          <w:b/>
          <w:sz w:val="28"/>
          <w:szCs w:val="28"/>
        </w:rPr>
        <w:t>Definicje</w:t>
      </w:r>
      <w:proofErr w:type="spellEnd"/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Małoletni / dziecko – każda osoba poniżej 18 roku życia.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Opiekun dziecka – rod</w:t>
      </w:r>
      <w:r w:rsidRPr="008B25F7">
        <w:rPr>
          <w:sz w:val="24"/>
          <w:szCs w:val="24"/>
        </w:rPr>
        <w:t>zic, opiekun prawny lub faktyczny, uprawniony do reprezentowania dziecka.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 xml:space="preserve">3. Pracownik / współpracownik Fundacji – każda osoba, która na </w:t>
      </w:r>
      <w:proofErr w:type="spellStart"/>
      <w:r w:rsidRPr="008B25F7">
        <w:rPr>
          <w:sz w:val="24"/>
          <w:szCs w:val="24"/>
        </w:rPr>
        <w:t>podstawie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umowy</w:t>
      </w:r>
      <w:proofErr w:type="spellEnd"/>
      <w:r w:rsidRPr="008B25F7">
        <w:rPr>
          <w:sz w:val="24"/>
          <w:szCs w:val="24"/>
        </w:rPr>
        <w:t xml:space="preserve"> (o </w:t>
      </w:r>
      <w:proofErr w:type="spellStart"/>
      <w:r w:rsidRPr="008B25F7">
        <w:rPr>
          <w:sz w:val="24"/>
          <w:szCs w:val="24"/>
        </w:rPr>
        <w:t>pracę</w:t>
      </w:r>
      <w:proofErr w:type="spellEnd"/>
      <w:r w:rsidRPr="008B25F7">
        <w:rPr>
          <w:sz w:val="24"/>
          <w:szCs w:val="24"/>
        </w:rPr>
        <w:t>,</w:t>
      </w:r>
      <w:r w:rsidR="008B25F7">
        <w:rPr>
          <w:sz w:val="24"/>
          <w:szCs w:val="24"/>
        </w:rPr>
        <w:t xml:space="preserve"> o </w:t>
      </w:r>
      <w:proofErr w:type="spellStart"/>
      <w:r w:rsidR="008B25F7">
        <w:rPr>
          <w:sz w:val="24"/>
          <w:szCs w:val="24"/>
        </w:rPr>
        <w:t>dzieło</w:t>
      </w:r>
      <w:proofErr w:type="spellEnd"/>
      <w:r w:rsidR="008B25F7">
        <w:rPr>
          <w:sz w:val="24"/>
          <w:szCs w:val="24"/>
        </w:rPr>
        <w:t>,</w:t>
      </w:r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zlecenia</w:t>
      </w:r>
      <w:proofErr w:type="spellEnd"/>
      <w:r w:rsidRPr="008B25F7">
        <w:rPr>
          <w:sz w:val="24"/>
          <w:szCs w:val="24"/>
        </w:rPr>
        <w:t xml:space="preserve">, B2B, </w:t>
      </w:r>
      <w:proofErr w:type="spellStart"/>
      <w:r w:rsidRPr="008B25F7">
        <w:rPr>
          <w:sz w:val="24"/>
          <w:szCs w:val="24"/>
        </w:rPr>
        <w:t>wolontariatu</w:t>
      </w:r>
      <w:proofErr w:type="spellEnd"/>
      <w:r w:rsidRPr="008B25F7">
        <w:rPr>
          <w:sz w:val="24"/>
          <w:szCs w:val="24"/>
        </w:rPr>
        <w:t>) działa w imieniu Fundacji i może mieć kontakt z małoletnimi.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4</w:t>
      </w:r>
      <w:r w:rsidRPr="008B25F7">
        <w:rPr>
          <w:sz w:val="24"/>
          <w:szCs w:val="24"/>
        </w:rPr>
        <w:t>. Krzywdzenie dziecka – każde działanie lub zaniechanie osoby dorosłej lub innego dziecka, które szkodzi zdrowiu fizycznemu lub psychicznemu dziecka, narusza jego godność, wolność lub prawo do rozwoju.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5. Przemoc fizyczna – m.in. bicie, popychanie, szarpa</w:t>
      </w:r>
      <w:r w:rsidRPr="008B25F7">
        <w:rPr>
          <w:sz w:val="24"/>
          <w:szCs w:val="24"/>
        </w:rPr>
        <w:t>nie, szturchanie, kopanie, duszenie, zadawanie bólu, celowe narażanie na niebezpieczeństwo.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6. Przemoc psychiczna – m.in. wyśmiewanie, poniżanie, upokarzanie, grożenie, straszenie, izolowanie, odrzucanie, obrażanie, stała krytyka, wywieranie presji.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lastRenderedPageBreak/>
        <w:br/>
        <w:t>7. W</w:t>
      </w:r>
      <w:r w:rsidRPr="008B25F7">
        <w:rPr>
          <w:sz w:val="24"/>
          <w:szCs w:val="24"/>
        </w:rPr>
        <w:t>ykorzystanie seksualne – każde zachowanie wobec dziecka o charakterze seksualnym, w tym dotykanie, zmuszanie do obnażania się, oglądania pornografii, robienia nagich zdjęć, jakiekolwiek formy współżycia lub czynności seksualnych.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8. Zaniedbanie – długotrw</w:t>
      </w:r>
      <w:r w:rsidRPr="008B25F7">
        <w:rPr>
          <w:sz w:val="24"/>
          <w:szCs w:val="24"/>
        </w:rPr>
        <w:t>ałe niezaspokajanie podstawowych potrzeb dziecka (bezpieczeństwa, jedzenia, higieny, snu, wsparcia emocjonalnego, edukacji, opieki medycznej).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9. Osoba odpowiedzialna za Standardy – wskazana przez Zarząd Fundacji osoba, która nadzoruje wdrażanie i przestr</w:t>
      </w:r>
      <w:r w:rsidRPr="008B25F7">
        <w:rPr>
          <w:sz w:val="24"/>
          <w:szCs w:val="24"/>
        </w:rPr>
        <w:t>zeganie niniejszych zasad oraz prowadzi rejestr zgłoszeń.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Zasady bezpiecznych relacji dorosły – dziecko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Każda osoba działająca w imieniu Fundacji traktuje dzieci z szacunkiem, cierpliwością i uwzględnia ich wiek, potrzeby oraz możliwości.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Zabronione</w:t>
      </w:r>
      <w:r w:rsidRPr="008B25F7">
        <w:rPr>
          <w:sz w:val="24"/>
          <w:szCs w:val="24"/>
        </w:rPr>
        <w:t xml:space="preserve"> jest: stosowanie przemocy fizycznej wobec dzieci, stosowanie przemocy psychicznej, jakiekolwiek zachowania o charakterze seksualnym wobec dzieci, komentowanie wyglądu dzieci w sposób seksualizujący lub poniżający, proponowanie lub umożliwianie dzieciom do</w:t>
      </w:r>
      <w:r w:rsidRPr="008B25F7">
        <w:rPr>
          <w:sz w:val="24"/>
          <w:szCs w:val="24"/>
        </w:rPr>
        <w:t>stępu do alkoholu, papierosów, narkotyków, nawiązywanie z dziećmi relacji zależności w celu osiągnięcia korzyści.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Rekrutacja osób mających kontakt z małoletnimi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Fundacja zatrudnia i dopuszcza do pracy z dziećmi wyłącznie osoby, które posiadają odpowiedn</w:t>
      </w:r>
      <w:r w:rsidRPr="008B25F7">
        <w:rPr>
          <w:sz w:val="24"/>
          <w:szCs w:val="24"/>
        </w:rPr>
        <w:t>ie kwalifikacje i predyspozycje do pracy z dziećmi, złożyły oświadczenie o niekaralności oraz zostały sprawdzone w odpowiednich rejestrach.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Rozpoznawanie i reagowanie na krzywdzenie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Osoby działające w imieniu Fundacji są zobowiązane do zwracania uwagi n</w:t>
      </w:r>
      <w:r w:rsidRPr="008B25F7">
        <w:rPr>
          <w:sz w:val="24"/>
          <w:szCs w:val="24"/>
        </w:rPr>
        <w:t>a sygnały mogące świadczyć o krzywdzeniu dziecka.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W przypadku powzięcia podejrzenia – zgłosić do osoby odpowiedzialnej lub Zarządu.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Bezpieczeństwo wizerunku i danych osobowych małoletnich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Fundacja chroni dane osobowe i wizerunek dzieci zgodnie z prz</w:t>
      </w:r>
      <w:r w:rsidRPr="008B25F7">
        <w:rPr>
          <w:sz w:val="24"/>
          <w:szCs w:val="24"/>
        </w:rPr>
        <w:t>episami.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Utrwalanie wizerunku wymaga pisemnej zgody opiekuna.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lastRenderedPageBreak/>
        <w:t>Bezpieczne korzystanie z internetu i mediów elektronicznych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Podczas zajęć Fundacji dorośli dbają o bezpieczeństwo dzieci w sieci.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Monitoring i aktualizacja Standardów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 xml:space="preserve">1. </w:t>
      </w:r>
      <w:proofErr w:type="spellStart"/>
      <w:r w:rsidRPr="008B25F7">
        <w:rPr>
          <w:sz w:val="24"/>
          <w:szCs w:val="24"/>
        </w:rPr>
        <w:t>Zarząd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Fundacji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w</w:t>
      </w:r>
      <w:r w:rsidRPr="008B25F7">
        <w:rPr>
          <w:sz w:val="24"/>
          <w:szCs w:val="24"/>
        </w:rPr>
        <w:t>yznacza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="00F274DC">
        <w:rPr>
          <w:sz w:val="24"/>
          <w:szCs w:val="24"/>
        </w:rPr>
        <w:t>wiceprezesa</w:t>
      </w:r>
      <w:proofErr w:type="spellEnd"/>
      <w:r w:rsidR="00F274DC">
        <w:rPr>
          <w:sz w:val="24"/>
          <w:szCs w:val="24"/>
        </w:rPr>
        <w:t xml:space="preserve"> </w:t>
      </w:r>
      <w:proofErr w:type="spellStart"/>
      <w:r w:rsidR="00F274DC">
        <w:rPr>
          <w:sz w:val="24"/>
          <w:szCs w:val="24"/>
        </w:rPr>
        <w:t>Jerzego</w:t>
      </w:r>
      <w:proofErr w:type="spellEnd"/>
      <w:r w:rsidR="00F274DC">
        <w:rPr>
          <w:sz w:val="24"/>
          <w:szCs w:val="24"/>
        </w:rPr>
        <w:t xml:space="preserve"> Suruło </w:t>
      </w:r>
      <w:proofErr w:type="spellStart"/>
      <w:r w:rsidR="00F274DC">
        <w:rPr>
          <w:sz w:val="24"/>
          <w:szCs w:val="24"/>
        </w:rPr>
        <w:t>jako</w:t>
      </w:r>
      <w:proofErr w:type="spellEnd"/>
      <w:r w:rsidR="00F274DC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osobę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odpowiedzialną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za</w:t>
      </w:r>
      <w:proofErr w:type="spellEnd"/>
      <w:r w:rsidRPr="008B25F7">
        <w:rPr>
          <w:sz w:val="24"/>
          <w:szCs w:val="24"/>
        </w:rPr>
        <w:t xml:space="preserve"> </w:t>
      </w:r>
      <w:proofErr w:type="spellStart"/>
      <w:r w:rsidRPr="008B25F7">
        <w:rPr>
          <w:sz w:val="24"/>
          <w:szCs w:val="24"/>
        </w:rPr>
        <w:t>Standardy</w:t>
      </w:r>
      <w:proofErr w:type="spellEnd"/>
      <w:r w:rsidRPr="008B25F7">
        <w:rPr>
          <w:sz w:val="24"/>
          <w:szCs w:val="24"/>
        </w:rPr>
        <w:t>.</w:t>
      </w:r>
      <w:r w:rsidRPr="008B25F7">
        <w:rPr>
          <w:sz w:val="24"/>
          <w:szCs w:val="24"/>
        </w:rPr>
        <w:br/>
      </w:r>
      <w:r w:rsidRPr="008B25F7">
        <w:rPr>
          <w:sz w:val="24"/>
          <w:szCs w:val="24"/>
        </w:rPr>
        <w:br/>
        <w:t>2. Przegląd co najmniej raz na 2 lata.</w:t>
      </w:r>
    </w:p>
    <w:p w:rsidR="00C51285" w:rsidRPr="008B25F7" w:rsidRDefault="00D31497" w:rsidP="008B25F7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8B25F7">
        <w:rPr>
          <w:rFonts w:asciiTheme="minorHAnsi" w:hAnsiTheme="minorHAnsi"/>
          <w:color w:val="auto"/>
          <w:sz w:val="28"/>
          <w:szCs w:val="28"/>
        </w:rPr>
        <w:t>Udostępnianie i szkolenia</w:t>
      </w:r>
    </w:p>
    <w:p w:rsidR="00C51285" w:rsidRPr="008B25F7" w:rsidRDefault="00D31497" w:rsidP="008B25F7">
      <w:pPr>
        <w:rPr>
          <w:sz w:val="24"/>
          <w:szCs w:val="24"/>
        </w:rPr>
      </w:pPr>
      <w:r w:rsidRPr="008B25F7">
        <w:rPr>
          <w:sz w:val="24"/>
          <w:szCs w:val="24"/>
        </w:rPr>
        <w:t>1. Standardy są dostępne na stronie Fundacji.</w:t>
      </w:r>
    </w:p>
    <w:sectPr w:rsidR="00C51285" w:rsidRPr="008B25F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497" w:rsidRDefault="00D31497" w:rsidP="008B25F7">
      <w:pPr>
        <w:spacing w:after="0" w:line="240" w:lineRule="auto"/>
      </w:pPr>
      <w:r>
        <w:separator/>
      </w:r>
    </w:p>
  </w:endnote>
  <w:endnote w:type="continuationSeparator" w:id="0">
    <w:p w:rsidR="00D31497" w:rsidRDefault="00D31497" w:rsidP="008B2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497" w:rsidRDefault="00D31497" w:rsidP="008B25F7">
      <w:pPr>
        <w:spacing w:after="0" w:line="240" w:lineRule="auto"/>
      </w:pPr>
      <w:r>
        <w:separator/>
      </w:r>
    </w:p>
  </w:footnote>
  <w:footnote w:type="continuationSeparator" w:id="0">
    <w:p w:rsidR="00D31497" w:rsidRDefault="00D31497" w:rsidP="008B2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F0D654A"/>
    <w:multiLevelType w:val="hybridMultilevel"/>
    <w:tmpl w:val="62FA9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B25F7"/>
    <w:rsid w:val="00AA1D8D"/>
    <w:rsid w:val="00B47730"/>
    <w:rsid w:val="00C51285"/>
    <w:rsid w:val="00CB0664"/>
    <w:rsid w:val="00D31497"/>
    <w:rsid w:val="00F274D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79EEC7"/>
  <w14:defaultImageDpi w14:val="300"/>
  <w15:docId w15:val="{B8321BBE-ACF7-4A64-9A73-98EB541E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201A544-C254-4672-A201-CB2B95532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538</Words>
  <Characters>3228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Jerzy Suruło</cp:lastModifiedBy>
  <cp:revision>2</cp:revision>
  <dcterms:created xsi:type="dcterms:W3CDTF">2013-12-23T23:15:00Z</dcterms:created>
  <dcterms:modified xsi:type="dcterms:W3CDTF">2026-01-13T12:42:00Z</dcterms:modified>
  <cp:category/>
</cp:coreProperties>
</file>